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7B" w:rsidRDefault="00672097">
      <w:pPr>
        <w:widowControl/>
        <w:spacing w:line="560" w:lineRule="exact"/>
        <w:jc w:val="center"/>
        <w:outlineLvl w:val="0"/>
        <w:rPr>
          <w:rFonts w:ascii="黑体" w:eastAsia="黑体" w:hAnsi="黑体" w:cs="黑体"/>
          <w:b/>
          <w:bCs/>
          <w:color w:val="000000" w:themeColor="text1"/>
          <w:kern w:val="0"/>
          <w:sz w:val="44"/>
          <w:szCs w:val="44"/>
        </w:rPr>
      </w:pPr>
      <w:r>
        <w:rPr>
          <w:rFonts w:ascii="黑体" w:eastAsia="黑体" w:hAnsi="黑体" w:cs="黑体" w:hint="eastAsia"/>
          <w:b/>
          <w:bCs/>
          <w:color w:val="000000" w:themeColor="text1"/>
          <w:kern w:val="0"/>
          <w:sz w:val="44"/>
          <w:szCs w:val="44"/>
        </w:rPr>
        <w:t>全国党校系统庆祝改革开放40周年</w:t>
      </w:r>
    </w:p>
    <w:p w:rsidR="0019537B" w:rsidRDefault="00672097">
      <w:pPr>
        <w:widowControl/>
        <w:spacing w:line="560" w:lineRule="exact"/>
        <w:jc w:val="center"/>
        <w:outlineLvl w:val="0"/>
        <w:rPr>
          <w:rFonts w:ascii="黑体" w:eastAsia="黑体" w:hAnsi="黑体" w:cs="黑体"/>
          <w:b/>
          <w:bCs/>
          <w:color w:val="000000" w:themeColor="text1"/>
          <w:kern w:val="36"/>
          <w:sz w:val="44"/>
          <w:szCs w:val="44"/>
        </w:rPr>
      </w:pPr>
      <w:r>
        <w:rPr>
          <w:rFonts w:ascii="黑体" w:eastAsia="黑体" w:hAnsi="黑体" w:cs="黑体" w:hint="eastAsia"/>
          <w:b/>
          <w:bCs/>
          <w:color w:val="000000" w:themeColor="text1"/>
          <w:kern w:val="0"/>
          <w:sz w:val="44"/>
          <w:szCs w:val="44"/>
        </w:rPr>
        <w:t>理论研讨会</w:t>
      </w:r>
      <w:r>
        <w:rPr>
          <w:rFonts w:ascii="黑体" w:eastAsia="黑体" w:hAnsi="黑体" w:cs="黑体" w:hint="eastAsia"/>
          <w:b/>
          <w:bCs/>
          <w:color w:val="000000" w:themeColor="text1"/>
          <w:kern w:val="36"/>
          <w:sz w:val="44"/>
          <w:szCs w:val="44"/>
        </w:rPr>
        <w:t>征文通知</w:t>
      </w:r>
    </w:p>
    <w:p w:rsidR="0019537B" w:rsidRDefault="0019537B">
      <w:pPr>
        <w:widowControl/>
        <w:spacing w:line="560" w:lineRule="exact"/>
        <w:outlineLvl w:val="0"/>
        <w:rPr>
          <w:rFonts w:ascii="仿宋" w:eastAsia="仿宋" w:hAnsi="仿宋" w:cs="仿宋"/>
          <w:b/>
          <w:color w:val="000000" w:themeColor="text1"/>
          <w:sz w:val="32"/>
          <w:szCs w:val="32"/>
        </w:rPr>
      </w:pPr>
    </w:p>
    <w:p w:rsidR="0019537B" w:rsidRDefault="00672097">
      <w:pPr>
        <w:widowControl/>
        <w:spacing w:line="560" w:lineRule="exact"/>
        <w:outlineLvl w:val="0"/>
        <w:rPr>
          <w:rFonts w:ascii="仿宋" w:eastAsia="仿宋" w:hAnsi="仿宋" w:cs="仿宋"/>
          <w:b/>
          <w:color w:val="000000" w:themeColor="text1"/>
          <w:sz w:val="32"/>
          <w:szCs w:val="32"/>
        </w:rPr>
      </w:pPr>
      <w:r>
        <w:rPr>
          <w:rFonts w:ascii="黑体" w:eastAsia="黑体" w:hAnsi="黑体" w:cs="黑体" w:hint="eastAsia"/>
          <w:b/>
          <w:color w:val="000000" w:themeColor="text1"/>
          <w:sz w:val="32"/>
          <w:szCs w:val="32"/>
        </w:rPr>
        <w:t>各省、自治区、直辖市党委党校，铁道党校，新疆生产建设兵团党委党校，各副省级城市党委党校科研处：</w:t>
      </w:r>
    </w:p>
    <w:p w:rsidR="0019537B" w:rsidRDefault="00672097">
      <w:pPr>
        <w:widowControl/>
        <w:spacing w:line="560" w:lineRule="exact"/>
        <w:ind w:firstLineChars="196" w:firstLine="627"/>
        <w:outlineLvl w:val="0"/>
        <w:rPr>
          <w:rFonts w:ascii="仿宋" w:eastAsia="仿宋" w:hAnsi="仿宋" w:cs="仿宋"/>
          <w:color w:val="000000" w:themeColor="text1"/>
          <w:kern w:val="36"/>
          <w:sz w:val="32"/>
          <w:szCs w:val="32"/>
        </w:rPr>
      </w:pPr>
      <w:r w:rsidRPr="00B015D7">
        <w:rPr>
          <w:rFonts w:ascii="仿宋" w:eastAsia="仿宋" w:hAnsi="仿宋" w:hint="eastAsia"/>
          <w:color w:val="000000" w:themeColor="text1"/>
          <w:kern w:val="0"/>
          <w:sz w:val="32"/>
          <w:szCs w:val="32"/>
        </w:rPr>
        <w:t>为庆祝改革开放40周年，深入学习贯彻习近平新时代中国特色社会主义思想和党的十九大精神，经</w:t>
      </w:r>
      <w:r>
        <w:rPr>
          <w:rFonts w:ascii="仿宋" w:eastAsia="仿宋" w:hAnsi="仿宋" w:cs="仿宋" w:hint="eastAsia"/>
          <w:color w:val="000000" w:themeColor="text1"/>
          <w:sz w:val="32"/>
          <w:szCs w:val="32"/>
        </w:rPr>
        <w:t>中央党校校领导批准，</w:t>
      </w:r>
      <w:r>
        <w:rPr>
          <w:rFonts w:ascii="仿宋" w:eastAsia="仿宋" w:hAnsi="仿宋" w:cs="仿宋" w:hint="eastAsia"/>
          <w:color w:val="000000" w:themeColor="text1"/>
          <w:kern w:val="36"/>
          <w:sz w:val="32"/>
          <w:szCs w:val="32"/>
        </w:rPr>
        <w:t>中央党校</w:t>
      </w:r>
      <w:r>
        <w:rPr>
          <w:rFonts w:ascii="仿宋" w:eastAsia="仿宋" w:hAnsi="仿宋" w:cs="仿宋" w:hint="eastAsia"/>
          <w:color w:val="000000" w:themeColor="text1"/>
          <w:sz w:val="32"/>
          <w:szCs w:val="32"/>
        </w:rPr>
        <w:t>科研部</w:t>
      </w:r>
      <w:r>
        <w:rPr>
          <w:rFonts w:ascii="仿宋" w:eastAsia="仿宋" w:hAnsi="仿宋" w:cs="仿宋" w:hint="eastAsia"/>
          <w:color w:val="000000" w:themeColor="text1"/>
          <w:kern w:val="36"/>
          <w:sz w:val="32"/>
          <w:szCs w:val="32"/>
        </w:rPr>
        <w:t>和中共党史教研部</w:t>
      </w:r>
      <w:r>
        <w:rPr>
          <w:rFonts w:ascii="仿宋" w:eastAsia="仿宋" w:hAnsi="仿宋" w:cs="仿宋" w:hint="eastAsia"/>
          <w:color w:val="000000" w:themeColor="text1"/>
          <w:sz w:val="32"/>
          <w:szCs w:val="32"/>
        </w:rPr>
        <w:t>决定组织开展全国党校系统</w:t>
      </w:r>
      <w:r w:rsidRPr="00333F3B">
        <w:rPr>
          <w:rFonts w:ascii="仿宋" w:eastAsia="仿宋" w:hAnsi="仿宋" w:hint="eastAsia"/>
          <w:color w:val="000000" w:themeColor="text1"/>
          <w:kern w:val="0"/>
          <w:sz w:val="32"/>
          <w:szCs w:val="32"/>
        </w:rPr>
        <w:t>庆祝改</w:t>
      </w:r>
      <w:r>
        <w:rPr>
          <w:rFonts w:ascii="仿宋" w:eastAsia="仿宋" w:hAnsi="仿宋" w:cs="仿宋" w:hint="eastAsia"/>
          <w:color w:val="000000" w:themeColor="text1"/>
          <w:sz w:val="32"/>
          <w:szCs w:val="32"/>
        </w:rPr>
        <w:t>革开放40周年理论研讨会征文活动。</w:t>
      </w:r>
    </w:p>
    <w:p w:rsidR="0019537B" w:rsidRDefault="00672097">
      <w:pPr>
        <w:widowControl/>
        <w:spacing w:line="560" w:lineRule="exact"/>
        <w:ind w:firstLineChars="200" w:firstLine="640"/>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sz w:val="32"/>
          <w:szCs w:val="32"/>
        </w:rPr>
        <w:t>现将有关事项通知</w:t>
      </w:r>
      <w:r>
        <w:rPr>
          <w:rFonts w:ascii="仿宋" w:eastAsia="仿宋" w:hAnsi="仿宋" w:cs="仿宋" w:hint="eastAsia"/>
          <w:color w:val="000000" w:themeColor="text1"/>
          <w:kern w:val="36"/>
          <w:sz w:val="32"/>
          <w:szCs w:val="32"/>
        </w:rPr>
        <w:t>如下：</w:t>
      </w:r>
    </w:p>
    <w:p w:rsidR="0019537B" w:rsidRDefault="00672097">
      <w:pPr>
        <w:widowControl/>
        <w:spacing w:line="560" w:lineRule="exact"/>
        <w:ind w:firstLineChars="200" w:firstLine="643"/>
        <w:outlineLvl w:val="0"/>
        <w:rPr>
          <w:rFonts w:ascii="黑体" w:eastAsia="黑体" w:hAnsi="黑体" w:cs="黑体"/>
          <w:b/>
          <w:color w:val="000000" w:themeColor="text1"/>
          <w:kern w:val="36"/>
          <w:sz w:val="32"/>
          <w:szCs w:val="32"/>
        </w:rPr>
      </w:pPr>
      <w:r>
        <w:rPr>
          <w:rFonts w:ascii="黑体" w:eastAsia="黑体" w:hAnsi="黑体" w:cs="黑体" w:hint="eastAsia"/>
          <w:b/>
          <w:color w:val="000000" w:themeColor="text1"/>
          <w:kern w:val="36"/>
          <w:sz w:val="32"/>
          <w:szCs w:val="32"/>
        </w:rPr>
        <w:t>一、征文对象</w:t>
      </w:r>
    </w:p>
    <w:p w:rsidR="0019537B" w:rsidRDefault="00672097">
      <w:pPr>
        <w:widowControl/>
        <w:spacing w:line="560" w:lineRule="exact"/>
        <w:ind w:firstLineChars="200" w:firstLine="640"/>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kern w:val="36"/>
          <w:sz w:val="32"/>
          <w:szCs w:val="32"/>
        </w:rPr>
        <w:t>省级、副省级城市党校教学、科研、管理人员。</w:t>
      </w:r>
    </w:p>
    <w:p w:rsidR="0019537B" w:rsidRDefault="00672097">
      <w:pPr>
        <w:widowControl/>
        <w:spacing w:line="560" w:lineRule="exact"/>
        <w:ind w:firstLineChars="200" w:firstLine="643"/>
        <w:outlineLvl w:val="0"/>
        <w:rPr>
          <w:rFonts w:ascii="黑体" w:eastAsia="黑体" w:hAnsi="黑体" w:cs="黑体"/>
          <w:b/>
          <w:color w:val="000000" w:themeColor="text1"/>
          <w:kern w:val="36"/>
          <w:sz w:val="32"/>
          <w:szCs w:val="32"/>
        </w:rPr>
      </w:pPr>
      <w:r>
        <w:rPr>
          <w:rFonts w:ascii="黑体" w:eastAsia="黑体" w:hAnsi="黑体" w:cs="黑体" w:hint="eastAsia"/>
          <w:b/>
          <w:color w:val="000000" w:themeColor="text1"/>
          <w:kern w:val="36"/>
          <w:sz w:val="32"/>
          <w:szCs w:val="32"/>
        </w:rPr>
        <w:t>二、选题方向</w:t>
      </w:r>
    </w:p>
    <w:p w:rsidR="0019537B" w:rsidRPr="00B015D7" w:rsidRDefault="00672097">
      <w:pPr>
        <w:widowControl/>
        <w:spacing w:line="560" w:lineRule="exact"/>
        <w:ind w:firstLineChars="200" w:firstLine="640"/>
        <w:jc w:val="left"/>
        <w:rPr>
          <w:rFonts w:ascii="仿宋" w:eastAsia="仿宋" w:hAnsi="仿宋"/>
          <w:color w:val="000000" w:themeColor="text1"/>
          <w:kern w:val="0"/>
          <w:sz w:val="32"/>
          <w:szCs w:val="32"/>
        </w:rPr>
      </w:pPr>
      <w:r w:rsidRPr="00B015D7">
        <w:rPr>
          <w:rFonts w:ascii="仿宋" w:eastAsia="仿宋" w:hAnsi="仿宋" w:hint="eastAsia"/>
          <w:color w:val="000000" w:themeColor="text1"/>
          <w:kern w:val="0"/>
          <w:sz w:val="32"/>
          <w:szCs w:val="32"/>
        </w:rPr>
        <w:t>1</w:t>
      </w:r>
      <w:r w:rsidR="00B015D7">
        <w:rPr>
          <w:rFonts w:ascii="仿宋" w:eastAsia="仿宋" w:hAnsi="仿宋" w:hint="eastAsia"/>
          <w:color w:val="000000" w:themeColor="text1"/>
          <w:kern w:val="0"/>
          <w:sz w:val="32"/>
          <w:szCs w:val="32"/>
        </w:rPr>
        <w:t>.</w:t>
      </w:r>
      <w:r w:rsidRPr="00B015D7">
        <w:rPr>
          <w:rFonts w:ascii="仿宋" w:eastAsia="仿宋" w:hAnsi="仿宋" w:hint="eastAsia"/>
          <w:color w:val="000000" w:themeColor="text1"/>
          <w:kern w:val="0"/>
          <w:sz w:val="32"/>
          <w:szCs w:val="32"/>
        </w:rPr>
        <w:t>关于习近平论改革开放的历史经验和意义。</w:t>
      </w:r>
    </w:p>
    <w:p w:rsidR="0019537B" w:rsidRDefault="00672097">
      <w:pPr>
        <w:autoSpaceDE w:val="0"/>
        <w:autoSpaceDN w:val="0"/>
        <w:adjustRightInd w:val="0"/>
        <w:snapToGrid w:val="0"/>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w:t>
      </w:r>
      <w:r w:rsidR="00B015D7">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关于党的十一届三中全会是新中国成立以来党的历史上具有深远意义的伟大转折</w:t>
      </w:r>
      <w:r>
        <w:rPr>
          <w:rFonts w:ascii="仿宋" w:eastAsia="仿宋" w:hAnsi="仿宋" w:hint="eastAsia"/>
          <w:color w:val="000000" w:themeColor="text1"/>
          <w:kern w:val="0"/>
          <w:sz w:val="32"/>
          <w:szCs w:val="32"/>
        </w:rPr>
        <w:t>。</w:t>
      </w:r>
    </w:p>
    <w:p w:rsidR="0019537B" w:rsidRDefault="00672097">
      <w:pPr>
        <w:autoSpaceDE w:val="0"/>
        <w:autoSpaceDN w:val="0"/>
        <w:adjustRightInd w:val="0"/>
        <w:snapToGrid w:val="0"/>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w:t>
      </w:r>
      <w:r w:rsidR="00CB2DCF">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关于改革开放的伟大历史进程</w:t>
      </w:r>
      <w:r>
        <w:rPr>
          <w:rFonts w:ascii="仿宋" w:eastAsia="仿宋" w:hAnsi="仿宋" w:hint="eastAsia"/>
          <w:color w:val="000000" w:themeColor="text1"/>
          <w:kern w:val="0"/>
          <w:sz w:val="32"/>
          <w:szCs w:val="32"/>
        </w:rPr>
        <w:t>。</w:t>
      </w:r>
    </w:p>
    <w:p w:rsidR="0019537B" w:rsidRDefault="00672097">
      <w:pPr>
        <w:autoSpaceDE w:val="0"/>
        <w:autoSpaceDN w:val="0"/>
        <w:adjustRightInd w:val="0"/>
        <w:snapToGrid w:val="0"/>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4</w:t>
      </w:r>
      <w:r w:rsidR="00CB2DCF">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关于改革开放的伟大成就和宝贵经验</w:t>
      </w:r>
      <w:r>
        <w:rPr>
          <w:rFonts w:ascii="仿宋" w:eastAsia="仿宋" w:hAnsi="仿宋" w:hint="eastAsia"/>
          <w:color w:val="000000" w:themeColor="text1"/>
          <w:kern w:val="0"/>
          <w:sz w:val="32"/>
          <w:szCs w:val="32"/>
        </w:rPr>
        <w:t>。</w:t>
      </w:r>
    </w:p>
    <w:p w:rsidR="0019537B" w:rsidRDefault="00672097">
      <w:pPr>
        <w:autoSpaceDE w:val="0"/>
        <w:autoSpaceDN w:val="0"/>
        <w:adjustRightInd w:val="0"/>
        <w:snapToGrid w:val="0"/>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5</w:t>
      </w:r>
      <w:r w:rsidR="00CB2DCF">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关于改革开放是决定当代中国命运的关键一招。</w:t>
      </w:r>
    </w:p>
    <w:p w:rsidR="0019537B" w:rsidRDefault="00672097">
      <w:pPr>
        <w:autoSpaceDE w:val="0"/>
        <w:autoSpaceDN w:val="0"/>
        <w:adjustRightInd w:val="0"/>
        <w:snapToGrid w:val="0"/>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6</w:t>
      </w:r>
      <w:r w:rsidR="00CB2DCF">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关于中国特色社会主义是改革开放以来党的全部理</w:t>
      </w:r>
      <w:r>
        <w:rPr>
          <w:rFonts w:ascii="仿宋" w:eastAsia="仿宋" w:hAnsi="仿宋" w:hint="eastAsia"/>
          <w:color w:val="000000" w:themeColor="text1"/>
          <w:kern w:val="0"/>
          <w:sz w:val="32"/>
          <w:szCs w:val="32"/>
        </w:rPr>
        <w:t>论和实践的主题</w:t>
      </w:r>
      <w:r>
        <w:rPr>
          <w:rFonts w:ascii="仿宋" w:eastAsia="仿宋" w:hAnsi="仿宋"/>
          <w:color w:val="000000" w:themeColor="text1"/>
          <w:kern w:val="0"/>
          <w:sz w:val="32"/>
          <w:szCs w:val="32"/>
        </w:rPr>
        <w:t>。</w:t>
      </w:r>
    </w:p>
    <w:p w:rsidR="0019537B" w:rsidRDefault="00672097">
      <w:pPr>
        <w:autoSpaceDE w:val="0"/>
        <w:autoSpaceDN w:val="0"/>
        <w:adjustRightInd w:val="0"/>
        <w:snapToGrid w:val="0"/>
        <w:spacing w:line="560" w:lineRule="exact"/>
        <w:ind w:firstLineChars="200" w:firstLine="640"/>
        <w:rPr>
          <w:rFonts w:ascii="仿宋" w:eastAsia="仿宋" w:hAnsi="仿宋"/>
          <w:color w:val="000000" w:themeColor="text1"/>
          <w:spacing w:val="-4"/>
          <w:kern w:val="0"/>
          <w:sz w:val="32"/>
          <w:szCs w:val="32"/>
        </w:rPr>
      </w:pPr>
      <w:r>
        <w:rPr>
          <w:rFonts w:ascii="仿宋" w:eastAsia="仿宋" w:hAnsi="仿宋" w:hint="eastAsia"/>
          <w:color w:val="000000" w:themeColor="text1"/>
          <w:kern w:val="0"/>
          <w:sz w:val="32"/>
          <w:szCs w:val="32"/>
        </w:rPr>
        <w:t>7</w:t>
      </w:r>
      <w:r w:rsidR="00CB2DCF">
        <w:rPr>
          <w:rFonts w:ascii="仿宋" w:eastAsia="仿宋" w:hAnsi="仿宋" w:hint="eastAsia"/>
          <w:color w:val="000000" w:themeColor="text1"/>
          <w:kern w:val="0"/>
          <w:sz w:val="32"/>
          <w:szCs w:val="32"/>
        </w:rPr>
        <w:t>.</w:t>
      </w:r>
      <w:r>
        <w:rPr>
          <w:rFonts w:ascii="仿宋" w:eastAsia="仿宋" w:hAnsi="仿宋"/>
          <w:color w:val="000000" w:themeColor="text1"/>
          <w:spacing w:val="-4"/>
          <w:kern w:val="0"/>
          <w:sz w:val="32"/>
          <w:szCs w:val="32"/>
        </w:rPr>
        <w:t>关于在中国特色社会主义伟大实践中不断推进理论创新。</w:t>
      </w:r>
    </w:p>
    <w:p w:rsidR="0019537B" w:rsidRDefault="00672097">
      <w:pPr>
        <w:widowControl/>
        <w:spacing w:line="560" w:lineRule="exact"/>
        <w:ind w:firstLineChars="200" w:firstLine="640"/>
        <w:jc w:val="left"/>
        <w:rPr>
          <w:rFonts w:ascii="仿宋" w:eastAsia="仿宋" w:hAnsi="仿宋"/>
          <w:color w:val="000000" w:themeColor="text1"/>
          <w:kern w:val="0"/>
          <w:sz w:val="32"/>
          <w:szCs w:val="32"/>
        </w:rPr>
      </w:pPr>
      <w:r w:rsidRPr="00B015D7">
        <w:rPr>
          <w:rFonts w:ascii="仿宋" w:eastAsia="仿宋" w:hAnsi="仿宋" w:hint="eastAsia"/>
          <w:color w:val="000000" w:themeColor="text1"/>
          <w:kern w:val="0"/>
          <w:sz w:val="32"/>
          <w:szCs w:val="32"/>
        </w:rPr>
        <w:lastRenderedPageBreak/>
        <w:t>8</w:t>
      </w:r>
      <w:r w:rsidR="00B015D7">
        <w:rPr>
          <w:rFonts w:ascii="仿宋" w:eastAsia="仿宋" w:hAnsi="仿宋" w:hint="eastAsia"/>
          <w:color w:val="000000" w:themeColor="text1"/>
          <w:kern w:val="0"/>
          <w:sz w:val="32"/>
          <w:szCs w:val="32"/>
        </w:rPr>
        <w:t>.</w:t>
      </w:r>
      <w:r w:rsidRPr="00B015D7">
        <w:rPr>
          <w:rFonts w:ascii="仿宋" w:eastAsia="仿宋" w:hAnsi="仿宋" w:hint="eastAsia"/>
          <w:color w:val="000000" w:themeColor="text1"/>
          <w:kern w:val="0"/>
          <w:sz w:val="32"/>
          <w:szCs w:val="32"/>
        </w:rPr>
        <w:t>关于十八大以来改革开放的理论和实践。</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9</w:t>
      </w:r>
      <w:r w:rsidR="00CB2DCF">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关于习近平新时代中国特色社会主义思想是全面深化改革的根本指导思想。</w:t>
      </w:r>
    </w:p>
    <w:p w:rsidR="0019537B" w:rsidRPr="00B015D7"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10</w:t>
      </w:r>
      <w:r>
        <w:rPr>
          <w:rFonts w:ascii="仿宋" w:eastAsia="仿宋" w:hAnsi="仿宋"/>
          <w:color w:val="000000" w:themeColor="text1"/>
          <w:kern w:val="0"/>
          <w:sz w:val="32"/>
          <w:szCs w:val="32"/>
        </w:rPr>
        <w:t>.</w:t>
      </w:r>
      <w:r w:rsidRPr="00B015D7">
        <w:rPr>
          <w:rFonts w:ascii="仿宋" w:eastAsia="仿宋" w:hAnsi="仿宋"/>
          <w:color w:val="000000" w:themeColor="text1"/>
          <w:kern w:val="0"/>
          <w:sz w:val="32"/>
          <w:szCs w:val="32"/>
        </w:rPr>
        <w:t>关于统筹推进伟大斗争、伟大工程、伟大事业、伟大梦想。</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1</w:t>
      </w:r>
      <w:r>
        <w:rPr>
          <w:rFonts w:ascii="仿宋" w:eastAsia="仿宋" w:hAnsi="仿宋" w:hint="eastAsia"/>
          <w:color w:val="000000" w:themeColor="text1"/>
          <w:kern w:val="0"/>
          <w:sz w:val="32"/>
          <w:szCs w:val="32"/>
        </w:rPr>
        <w:t>1</w:t>
      </w:r>
      <w:r>
        <w:rPr>
          <w:rFonts w:ascii="仿宋" w:eastAsia="仿宋" w:hAnsi="仿宋"/>
          <w:color w:val="000000" w:themeColor="text1"/>
          <w:kern w:val="0"/>
          <w:sz w:val="32"/>
          <w:szCs w:val="32"/>
        </w:rPr>
        <w:t>.关于全面深化改革的总目标是完善和发展中国特色社会主义制度、推进国家治理体系和治理能力现代化。</w:t>
      </w:r>
    </w:p>
    <w:p w:rsidR="0019537B" w:rsidRPr="00B015D7"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1</w:t>
      </w:r>
      <w:r>
        <w:rPr>
          <w:rFonts w:ascii="仿宋" w:eastAsia="仿宋" w:hAnsi="仿宋" w:hint="eastAsia"/>
          <w:color w:val="000000" w:themeColor="text1"/>
          <w:kern w:val="0"/>
          <w:sz w:val="32"/>
          <w:szCs w:val="32"/>
        </w:rPr>
        <w:t>2</w:t>
      </w:r>
      <w:r>
        <w:rPr>
          <w:rFonts w:ascii="仿宋" w:eastAsia="仿宋" w:hAnsi="仿宋"/>
          <w:color w:val="000000" w:themeColor="text1"/>
          <w:kern w:val="0"/>
          <w:sz w:val="32"/>
          <w:szCs w:val="32"/>
        </w:rPr>
        <w:t>.关于弘扬以改革创新为核心的时代精神。</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1</w:t>
      </w:r>
      <w:r>
        <w:rPr>
          <w:rFonts w:ascii="仿宋" w:eastAsia="仿宋" w:hAnsi="仿宋" w:hint="eastAsia"/>
          <w:color w:val="000000" w:themeColor="text1"/>
          <w:kern w:val="0"/>
          <w:sz w:val="32"/>
          <w:szCs w:val="32"/>
        </w:rPr>
        <w:t>3.</w:t>
      </w:r>
      <w:r>
        <w:rPr>
          <w:rFonts w:ascii="仿宋" w:eastAsia="仿宋" w:hAnsi="仿宋"/>
          <w:color w:val="000000" w:themeColor="text1"/>
          <w:kern w:val="0"/>
          <w:sz w:val="32"/>
          <w:szCs w:val="32"/>
        </w:rPr>
        <w:t>关于统筹推进“五位一体”总体布局。</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1</w:t>
      </w:r>
      <w:r>
        <w:rPr>
          <w:rFonts w:ascii="仿宋" w:eastAsia="仿宋" w:hAnsi="仿宋" w:hint="eastAsia"/>
          <w:color w:val="000000" w:themeColor="text1"/>
          <w:kern w:val="0"/>
          <w:sz w:val="32"/>
          <w:szCs w:val="32"/>
        </w:rPr>
        <w:t>4</w:t>
      </w:r>
      <w:r>
        <w:rPr>
          <w:rFonts w:ascii="仿宋" w:eastAsia="仿宋" w:hAnsi="仿宋"/>
          <w:color w:val="000000" w:themeColor="text1"/>
          <w:kern w:val="0"/>
          <w:sz w:val="32"/>
          <w:szCs w:val="32"/>
        </w:rPr>
        <w:t>.关于协调推进“四个全面”战略布局。</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15</w:t>
      </w:r>
      <w:r>
        <w:rPr>
          <w:rFonts w:ascii="仿宋" w:eastAsia="仿宋" w:hAnsi="仿宋"/>
          <w:color w:val="000000" w:themeColor="text1"/>
          <w:kern w:val="0"/>
          <w:sz w:val="32"/>
          <w:szCs w:val="32"/>
        </w:rPr>
        <w:t>.关于加快完善社会主义市场经济体制。</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16</w:t>
      </w:r>
      <w:r>
        <w:rPr>
          <w:rFonts w:ascii="仿宋" w:eastAsia="仿宋" w:hAnsi="仿宋"/>
          <w:color w:val="000000" w:themeColor="text1"/>
          <w:kern w:val="0"/>
          <w:sz w:val="32"/>
          <w:szCs w:val="32"/>
        </w:rPr>
        <w:t>.关于</w:t>
      </w:r>
      <w:r>
        <w:rPr>
          <w:rFonts w:ascii="仿宋" w:eastAsia="仿宋" w:hAnsi="仿宋" w:hint="eastAsia"/>
          <w:color w:val="000000" w:themeColor="text1"/>
          <w:kern w:val="0"/>
          <w:sz w:val="32"/>
          <w:szCs w:val="32"/>
        </w:rPr>
        <w:t>推动我国经济转向高质量发展</w:t>
      </w:r>
      <w:bookmarkStart w:id="0" w:name="_GoBack"/>
      <w:bookmarkEnd w:id="0"/>
      <w:r>
        <w:rPr>
          <w:rFonts w:ascii="仿宋" w:eastAsia="仿宋" w:hAnsi="仿宋"/>
          <w:color w:val="000000" w:themeColor="text1"/>
          <w:kern w:val="0"/>
          <w:sz w:val="32"/>
          <w:szCs w:val="32"/>
        </w:rPr>
        <w:t>。</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17</w:t>
      </w:r>
      <w:r>
        <w:rPr>
          <w:rFonts w:ascii="仿宋" w:eastAsia="仿宋" w:hAnsi="仿宋"/>
          <w:color w:val="000000" w:themeColor="text1"/>
          <w:kern w:val="0"/>
          <w:sz w:val="32"/>
          <w:szCs w:val="32"/>
        </w:rPr>
        <w:t>.关于不断提高对外开放水平，以开放促改革、促发展。</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18</w:t>
      </w:r>
      <w:r>
        <w:rPr>
          <w:rFonts w:ascii="仿宋" w:eastAsia="仿宋" w:hAnsi="仿宋"/>
          <w:color w:val="000000" w:themeColor="text1"/>
          <w:kern w:val="0"/>
          <w:sz w:val="32"/>
          <w:szCs w:val="32"/>
        </w:rPr>
        <w:t>.关于协同推进社会革命和自我革命。</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19</w:t>
      </w:r>
      <w:r>
        <w:rPr>
          <w:rFonts w:ascii="仿宋" w:eastAsia="仿宋" w:hAnsi="仿宋"/>
          <w:color w:val="000000" w:themeColor="text1"/>
          <w:kern w:val="0"/>
          <w:sz w:val="32"/>
          <w:szCs w:val="32"/>
        </w:rPr>
        <w:t>.关于坚定不移全面从严治党。</w:t>
      </w:r>
    </w:p>
    <w:p w:rsidR="0019537B" w:rsidRDefault="00672097" w:rsidP="00B015D7">
      <w:pPr>
        <w:widowControl/>
        <w:spacing w:line="560" w:lineRule="exact"/>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20</w:t>
      </w:r>
      <w:r>
        <w:rPr>
          <w:rFonts w:ascii="仿宋" w:eastAsia="仿宋" w:hAnsi="仿宋"/>
          <w:color w:val="000000" w:themeColor="text1"/>
          <w:kern w:val="0"/>
          <w:sz w:val="32"/>
          <w:szCs w:val="32"/>
        </w:rPr>
        <w:t>.关于改革开放永远在路上，只有进行时没有完成时。</w:t>
      </w:r>
    </w:p>
    <w:p w:rsidR="0019537B" w:rsidRDefault="00672097">
      <w:pPr>
        <w:spacing w:line="560" w:lineRule="exact"/>
        <w:ind w:firstLineChars="200" w:firstLine="640"/>
        <w:rPr>
          <w:rFonts w:ascii="仿宋" w:eastAsia="仿宋" w:hAnsi="仿宋" w:cs="仿宋"/>
          <w:color w:val="000000" w:themeColor="text1"/>
          <w:kern w:val="36"/>
          <w:sz w:val="32"/>
          <w:szCs w:val="32"/>
        </w:rPr>
      </w:pPr>
      <w:r>
        <w:rPr>
          <w:rFonts w:ascii="仿宋" w:eastAsia="仿宋" w:hAnsi="仿宋" w:cs="仿宋" w:hint="eastAsia"/>
          <w:color w:val="000000" w:themeColor="text1"/>
          <w:kern w:val="36"/>
          <w:sz w:val="32"/>
          <w:szCs w:val="32"/>
        </w:rPr>
        <w:t>应征论文必须坚持正确的政治方向，紧密围绕主题，坚持理论联系实际，既可以对理论进行综合研究，也可以结合本地实际，深化理论阐释和理论探索。具体题目自拟。</w:t>
      </w:r>
    </w:p>
    <w:p w:rsidR="0019537B" w:rsidRDefault="00672097">
      <w:pPr>
        <w:widowControl/>
        <w:spacing w:line="560" w:lineRule="exact"/>
        <w:ind w:firstLineChars="200" w:firstLine="643"/>
        <w:outlineLvl w:val="0"/>
        <w:rPr>
          <w:rFonts w:ascii="黑体" w:eastAsia="黑体" w:hAnsi="黑体" w:cs="黑体"/>
          <w:b/>
          <w:color w:val="000000" w:themeColor="text1"/>
          <w:kern w:val="36"/>
          <w:sz w:val="32"/>
          <w:szCs w:val="32"/>
        </w:rPr>
      </w:pPr>
      <w:r>
        <w:rPr>
          <w:rFonts w:ascii="黑体" w:eastAsia="黑体" w:hAnsi="黑体" w:cs="黑体" w:hint="eastAsia"/>
          <w:b/>
          <w:color w:val="000000" w:themeColor="text1"/>
          <w:kern w:val="36"/>
          <w:sz w:val="32"/>
          <w:szCs w:val="32"/>
        </w:rPr>
        <w:t>三、征文要求</w:t>
      </w:r>
    </w:p>
    <w:p w:rsidR="0019537B" w:rsidRDefault="00672097">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1.应征论文必须具有较强的学理性、现实性，每篇不少于8000字。</w:t>
      </w:r>
    </w:p>
    <w:p w:rsidR="0019537B" w:rsidRDefault="00672097">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2.</w:t>
      </w:r>
      <w:r>
        <w:rPr>
          <w:rFonts w:ascii="仿宋" w:eastAsia="仿宋" w:hAnsi="仿宋" w:cs="仿宋" w:hint="eastAsia"/>
          <w:color w:val="000000" w:themeColor="text1"/>
          <w:kern w:val="36"/>
          <w:sz w:val="32"/>
          <w:szCs w:val="32"/>
        </w:rPr>
        <w:t>应征论文须未公开发表，遵守学术道德，符合学术规范</w:t>
      </w:r>
      <w:r>
        <w:rPr>
          <w:rFonts w:ascii="仿宋" w:eastAsia="仿宋" w:hAnsi="仿宋" w:cs="仿宋" w:hint="eastAsia"/>
          <w:color w:val="000000" w:themeColor="text1"/>
          <w:sz w:val="32"/>
          <w:szCs w:val="32"/>
        </w:rPr>
        <w:t>。</w:t>
      </w:r>
    </w:p>
    <w:p w:rsidR="0019537B" w:rsidRDefault="00672097">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3.论文应遵循规范格式，有标题、摘要、关键词、正文、注释、参考文献和作者简介（单位、职务、常用邮箱、联系电话和通讯地址）等。</w:t>
      </w:r>
    </w:p>
    <w:p w:rsidR="0019537B" w:rsidRDefault="00672097">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kern w:val="36"/>
          <w:sz w:val="32"/>
          <w:szCs w:val="32"/>
        </w:rPr>
        <w:t>各单位接到通知后，请积极动员、认真组织，遴选高质量稿件参与征文活动，具体工作由科研处负责。</w:t>
      </w:r>
    </w:p>
    <w:p w:rsidR="0019537B" w:rsidRDefault="00672097">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5.论文须以</w:t>
      </w:r>
      <w:r>
        <w:rPr>
          <w:rFonts w:ascii="仿宋" w:eastAsia="仿宋" w:hAnsi="仿宋" w:cs="仿宋" w:hint="eastAsia"/>
          <w:color w:val="000000" w:themeColor="text1"/>
          <w:kern w:val="36"/>
          <w:sz w:val="32"/>
          <w:szCs w:val="32"/>
        </w:rPr>
        <w:t>电子邮件添加附件方式，</w:t>
      </w:r>
      <w:r>
        <w:rPr>
          <w:rFonts w:ascii="仿宋" w:eastAsia="仿宋" w:hAnsi="仿宋" w:cs="仿宋" w:hint="eastAsia"/>
          <w:b/>
          <w:color w:val="000000" w:themeColor="text1"/>
          <w:kern w:val="36"/>
          <w:sz w:val="32"/>
          <w:szCs w:val="32"/>
        </w:rPr>
        <w:t>以省级党校、副省级城市党校为单位，由科研处统一发送</w:t>
      </w:r>
      <w:r>
        <w:rPr>
          <w:rFonts w:ascii="仿宋" w:eastAsia="仿宋" w:hAnsi="仿宋" w:cs="仿宋" w:hint="eastAsia"/>
          <w:color w:val="000000" w:themeColor="text1"/>
          <w:kern w:val="36"/>
          <w:sz w:val="32"/>
          <w:szCs w:val="32"/>
        </w:rPr>
        <w:t>至征文指定专用邮箱（邮件主题注明“全国党校系统庆祝改革开放40周年理论研讨会征文”）</w:t>
      </w:r>
      <w:r>
        <w:rPr>
          <w:rFonts w:ascii="仿宋" w:eastAsia="仿宋" w:hAnsi="仿宋" w:cs="仿宋" w:hint="eastAsia"/>
          <w:color w:val="000000" w:themeColor="text1"/>
          <w:sz w:val="32"/>
          <w:szCs w:val="32"/>
        </w:rPr>
        <w:t>。</w:t>
      </w:r>
    </w:p>
    <w:p w:rsidR="0019537B" w:rsidRDefault="00672097">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本次征文不接受纸质稿件，不接受个人投稿。</w:t>
      </w:r>
    </w:p>
    <w:p w:rsidR="0019537B" w:rsidRDefault="00672097">
      <w:pPr>
        <w:widowControl/>
        <w:spacing w:line="560" w:lineRule="exact"/>
        <w:ind w:firstLineChars="200" w:firstLine="640"/>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kern w:val="36"/>
          <w:sz w:val="32"/>
          <w:szCs w:val="32"/>
        </w:rPr>
        <w:t>6.截稿日期：2018年</w:t>
      </w:r>
      <w:r>
        <w:rPr>
          <w:rFonts w:ascii="仿宋" w:eastAsia="仿宋" w:hAnsi="仿宋" w:cs="仿宋"/>
          <w:color w:val="000000" w:themeColor="text1"/>
          <w:kern w:val="36"/>
          <w:sz w:val="32"/>
          <w:szCs w:val="32"/>
        </w:rPr>
        <w:t>6</w:t>
      </w:r>
      <w:r>
        <w:rPr>
          <w:rFonts w:ascii="仿宋" w:eastAsia="仿宋" w:hAnsi="仿宋" w:cs="仿宋" w:hint="eastAsia"/>
          <w:color w:val="000000" w:themeColor="text1"/>
          <w:kern w:val="36"/>
          <w:sz w:val="32"/>
          <w:szCs w:val="32"/>
        </w:rPr>
        <w:t>月15日。</w:t>
      </w:r>
    </w:p>
    <w:p w:rsidR="0019537B" w:rsidRDefault="00672097">
      <w:pPr>
        <w:widowControl/>
        <w:spacing w:line="560" w:lineRule="exact"/>
        <w:ind w:firstLineChars="200" w:firstLine="643"/>
        <w:outlineLvl w:val="0"/>
        <w:rPr>
          <w:rFonts w:ascii="仿宋" w:eastAsia="仿宋" w:hAnsi="仿宋" w:cs="仿宋"/>
          <w:color w:val="000000" w:themeColor="text1"/>
          <w:kern w:val="36"/>
          <w:sz w:val="32"/>
          <w:szCs w:val="32"/>
        </w:rPr>
      </w:pPr>
      <w:r>
        <w:rPr>
          <w:rFonts w:ascii="黑体" w:eastAsia="黑体" w:hAnsi="黑体" w:cs="黑体" w:hint="eastAsia"/>
          <w:b/>
          <w:color w:val="000000" w:themeColor="text1"/>
          <w:kern w:val="36"/>
          <w:sz w:val="32"/>
          <w:szCs w:val="32"/>
        </w:rPr>
        <w:t>四、联系方式</w:t>
      </w:r>
    </w:p>
    <w:p w:rsidR="0019537B" w:rsidRDefault="00672097">
      <w:pPr>
        <w:widowControl/>
        <w:spacing w:line="560" w:lineRule="exact"/>
        <w:ind w:firstLineChars="200" w:firstLine="640"/>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kern w:val="36"/>
          <w:sz w:val="32"/>
          <w:szCs w:val="32"/>
        </w:rPr>
        <w:t>联 系 人：尹建军</w:t>
      </w:r>
    </w:p>
    <w:p w:rsidR="0019537B" w:rsidRDefault="00672097">
      <w:pPr>
        <w:widowControl/>
        <w:spacing w:line="560" w:lineRule="exact"/>
        <w:ind w:firstLineChars="200" w:firstLine="640"/>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kern w:val="36"/>
          <w:sz w:val="32"/>
          <w:szCs w:val="32"/>
        </w:rPr>
        <w:t>联系电话：13466762650</w:t>
      </w:r>
    </w:p>
    <w:p w:rsidR="0019537B" w:rsidRDefault="00672097">
      <w:pPr>
        <w:widowControl/>
        <w:spacing w:line="560" w:lineRule="exact"/>
        <w:ind w:firstLineChars="200" w:firstLine="640"/>
        <w:outlineLvl w:val="0"/>
        <w:rPr>
          <w:rFonts w:ascii="宋体" w:hAnsi="宋体"/>
          <w:color w:val="000000" w:themeColor="text1"/>
          <w:kern w:val="36"/>
          <w:sz w:val="32"/>
          <w:szCs w:val="32"/>
        </w:rPr>
      </w:pPr>
      <w:r>
        <w:rPr>
          <w:rFonts w:ascii="仿宋" w:eastAsia="仿宋" w:hAnsi="仿宋" w:cs="仿宋" w:hint="eastAsia"/>
          <w:color w:val="000000" w:themeColor="text1"/>
          <w:kern w:val="36"/>
          <w:sz w:val="32"/>
          <w:szCs w:val="32"/>
        </w:rPr>
        <w:t>电子邮箱：dxsjdzw@163.com</w:t>
      </w:r>
    </w:p>
    <w:p w:rsidR="0019537B" w:rsidRDefault="0019537B">
      <w:pPr>
        <w:widowControl/>
        <w:spacing w:line="560" w:lineRule="exact"/>
        <w:outlineLvl w:val="0"/>
        <w:rPr>
          <w:rFonts w:ascii="仿宋" w:eastAsia="仿宋" w:hAnsi="仿宋" w:cs="仿宋"/>
          <w:color w:val="000000" w:themeColor="text1"/>
          <w:kern w:val="36"/>
          <w:sz w:val="32"/>
          <w:szCs w:val="32"/>
        </w:rPr>
      </w:pPr>
    </w:p>
    <w:p w:rsidR="00B91623" w:rsidRPr="00B91623" w:rsidRDefault="00B91623">
      <w:pPr>
        <w:widowControl/>
        <w:spacing w:line="560" w:lineRule="exact"/>
        <w:outlineLvl w:val="0"/>
        <w:rPr>
          <w:rFonts w:ascii="仿宋" w:eastAsia="仿宋" w:hAnsi="仿宋" w:cs="仿宋"/>
          <w:color w:val="000000" w:themeColor="text1"/>
          <w:kern w:val="36"/>
          <w:sz w:val="32"/>
          <w:szCs w:val="32"/>
        </w:rPr>
      </w:pPr>
    </w:p>
    <w:p w:rsidR="0019537B" w:rsidRDefault="00672097">
      <w:pPr>
        <w:widowControl/>
        <w:spacing w:line="560" w:lineRule="exact"/>
        <w:ind w:firstLineChars="1650" w:firstLine="5280"/>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kern w:val="36"/>
          <w:sz w:val="32"/>
          <w:szCs w:val="32"/>
        </w:rPr>
        <w:t>中央党校科研部</w:t>
      </w:r>
    </w:p>
    <w:p w:rsidR="0019537B" w:rsidRDefault="00672097" w:rsidP="00B91623">
      <w:pPr>
        <w:widowControl/>
        <w:spacing w:line="560" w:lineRule="exact"/>
        <w:ind w:firstLineChars="1443" w:firstLine="4618"/>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sz w:val="32"/>
          <w:szCs w:val="32"/>
        </w:rPr>
        <w:t>中央党校中共党史教研部</w:t>
      </w:r>
    </w:p>
    <w:p w:rsidR="0019537B" w:rsidRDefault="00672097">
      <w:pPr>
        <w:widowControl/>
        <w:spacing w:line="560" w:lineRule="exact"/>
        <w:ind w:firstLineChars="1650" w:firstLine="5280"/>
        <w:outlineLvl w:val="0"/>
        <w:rPr>
          <w:rFonts w:ascii="仿宋" w:eastAsia="仿宋" w:hAnsi="仿宋" w:cs="仿宋"/>
          <w:color w:val="000000" w:themeColor="text1"/>
          <w:kern w:val="36"/>
          <w:sz w:val="32"/>
          <w:szCs w:val="32"/>
        </w:rPr>
      </w:pPr>
      <w:r>
        <w:rPr>
          <w:rFonts w:ascii="仿宋" w:eastAsia="仿宋" w:hAnsi="仿宋" w:cs="仿宋" w:hint="eastAsia"/>
          <w:color w:val="000000" w:themeColor="text1"/>
          <w:kern w:val="36"/>
          <w:sz w:val="32"/>
          <w:szCs w:val="32"/>
        </w:rPr>
        <w:t>2018年</w:t>
      </w:r>
      <w:r>
        <w:rPr>
          <w:rFonts w:ascii="仿宋" w:eastAsia="仿宋" w:hAnsi="仿宋" w:cs="仿宋"/>
          <w:color w:val="000000" w:themeColor="text1"/>
          <w:kern w:val="36"/>
          <w:sz w:val="32"/>
          <w:szCs w:val="32"/>
        </w:rPr>
        <w:t>5</w:t>
      </w:r>
      <w:r>
        <w:rPr>
          <w:rFonts w:ascii="仿宋" w:eastAsia="仿宋" w:hAnsi="仿宋" w:cs="仿宋" w:hint="eastAsia"/>
          <w:color w:val="000000" w:themeColor="text1"/>
          <w:kern w:val="36"/>
          <w:sz w:val="32"/>
          <w:szCs w:val="32"/>
        </w:rPr>
        <w:t>月</w:t>
      </w:r>
      <w:r w:rsidR="00B91623">
        <w:rPr>
          <w:rFonts w:ascii="仿宋" w:eastAsia="仿宋" w:hAnsi="仿宋" w:cs="仿宋" w:hint="eastAsia"/>
          <w:color w:val="000000" w:themeColor="text1"/>
          <w:kern w:val="36"/>
          <w:sz w:val="32"/>
          <w:szCs w:val="32"/>
        </w:rPr>
        <w:t>15</w:t>
      </w:r>
      <w:r>
        <w:rPr>
          <w:rFonts w:ascii="仿宋" w:eastAsia="仿宋" w:hAnsi="仿宋" w:cs="仿宋" w:hint="eastAsia"/>
          <w:color w:val="000000" w:themeColor="text1"/>
          <w:kern w:val="36"/>
          <w:sz w:val="32"/>
          <w:szCs w:val="32"/>
        </w:rPr>
        <w:t>日</w:t>
      </w:r>
    </w:p>
    <w:sectPr w:rsidR="0019537B" w:rsidSect="0019537B">
      <w:footerReference w:type="default" r:id="rId7"/>
      <w:pgSz w:w="11906" w:h="16838"/>
      <w:pgMar w:top="2007" w:right="1587" w:bottom="2007" w:left="1587" w:header="851" w:footer="192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5B" w:rsidRDefault="0081125B" w:rsidP="0019537B">
      <w:r>
        <w:separator/>
      </w:r>
    </w:p>
  </w:endnote>
  <w:endnote w:type="continuationSeparator" w:id="1">
    <w:p w:rsidR="0081125B" w:rsidRDefault="0081125B" w:rsidP="00195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7B" w:rsidRDefault="008B5368">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19537B" w:rsidRDefault="008B5368">
                <w:pPr>
                  <w:pStyle w:val="a4"/>
                  <w:jc w:val="center"/>
                  <w:rPr>
                    <w:rFonts w:ascii="宋体" w:hAnsi="宋体"/>
                    <w:sz w:val="28"/>
                    <w:szCs w:val="28"/>
                  </w:rPr>
                </w:pPr>
                <w:r w:rsidRPr="008B5368">
                  <w:rPr>
                    <w:rFonts w:ascii="宋体" w:hAnsi="宋体" w:hint="eastAsia"/>
                    <w:sz w:val="28"/>
                    <w:szCs w:val="28"/>
                  </w:rPr>
                  <w:fldChar w:fldCharType="begin"/>
                </w:r>
                <w:r w:rsidR="00672097">
                  <w:rPr>
                    <w:rFonts w:ascii="宋体" w:hAnsi="宋体" w:hint="eastAsia"/>
                    <w:sz w:val="28"/>
                    <w:szCs w:val="28"/>
                  </w:rPr>
                  <w:instrText xml:space="preserve"> PAGE   \* MERGEFORMAT </w:instrText>
                </w:r>
                <w:r w:rsidRPr="008B5368">
                  <w:rPr>
                    <w:rFonts w:ascii="宋体" w:hAnsi="宋体" w:hint="eastAsia"/>
                    <w:sz w:val="28"/>
                    <w:szCs w:val="28"/>
                  </w:rPr>
                  <w:fldChar w:fldCharType="separate"/>
                </w:r>
                <w:r w:rsidR="00333F3B" w:rsidRPr="00333F3B">
                  <w:rPr>
                    <w:rFonts w:ascii="宋体" w:hAnsi="宋体"/>
                    <w:noProof/>
                    <w:sz w:val="28"/>
                    <w:szCs w:val="28"/>
                    <w:lang w:val="zh-CN"/>
                  </w:rPr>
                  <w:t>-</w:t>
                </w:r>
                <w:r w:rsidR="00333F3B">
                  <w:rPr>
                    <w:rFonts w:ascii="宋体" w:hAnsi="宋体"/>
                    <w:noProof/>
                    <w:sz w:val="28"/>
                    <w:szCs w:val="28"/>
                  </w:rPr>
                  <w:t xml:space="preserve"> 3 -</w:t>
                </w:r>
                <w:r>
                  <w:rPr>
                    <w:rFonts w:ascii="宋体" w:hAnsi="宋体" w:hint="eastAsia"/>
                    <w:sz w:val="28"/>
                    <w:szCs w:val="28"/>
                    <w:lang w:val="zh-CN"/>
                  </w:rPr>
                  <w:fldChar w:fldCharType="end"/>
                </w:r>
              </w:p>
            </w:txbxContent>
          </v:textbox>
          <w10:wrap anchorx="margin"/>
        </v:shape>
      </w:pict>
    </w:r>
  </w:p>
  <w:p w:rsidR="0019537B" w:rsidRDefault="001953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5B" w:rsidRDefault="0081125B" w:rsidP="0019537B">
      <w:r>
        <w:separator/>
      </w:r>
    </w:p>
  </w:footnote>
  <w:footnote w:type="continuationSeparator" w:id="1">
    <w:p w:rsidR="0081125B" w:rsidRDefault="0081125B" w:rsidP="00195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DA3"/>
    <w:rsid w:val="00064DA3"/>
    <w:rsid w:val="001048B0"/>
    <w:rsid w:val="0019537B"/>
    <w:rsid w:val="002164B4"/>
    <w:rsid w:val="00287F44"/>
    <w:rsid w:val="00290521"/>
    <w:rsid w:val="00327C29"/>
    <w:rsid w:val="00333F3B"/>
    <w:rsid w:val="00346727"/>
    <w:rsid w:val="004B35B0"/>
    <w:rsid w:val="00600342"/>
    <w:rsid w:val="006069DB"/>
    <w:rsid w:val="00607B92"/>
    <w:rsid w:val="00672097"/>
    <w:rsid w:val="007005EB"/>
    <w:rsid w:val="0081125B"/>
    <w:rsid w:val="008B3414"/>
    <w:rsid w:val="008B5368"/>
    <w:rsid w:val="008F50DD"/>
    <w:rsid w:val="0095750C"/>
    <w:rsid w:val="00976243"/>
    <w:rsid w:val="009B02D7"/>
    <w:rsid w:val="00AE188F"/>
    <w:rsid w:val="00B015D7"/>
    <w:rsid w:val="00B61368"/>
    <w:rsid w:val="00B91623"/>
    <w:rsid w:val="00C84371"/>
    <w:rsid w:val="00CB2DCF"/>
    <w:rsid w:val="00D830E4"/>
    <w:rsid w:val="00DE584D"/>
    <w:rsid w:val="00F00210"/>
    <w:rsid w:val="017A53F9"/>
    <w:rsid w:val="04575C43"/>
    <w:rsid w:val="0722531A"/>
    <w:rsid w:val="09DE3775"/>
    <w:rsid w:val="0A772909"/>
    <w:rsid w:val="0BE40383"/>
    <w:rsid w:val="0C452F34"/>
    <w:rsid w:val="0DC7280A"/>
    <w:rsid w:val="0ECF7DE3"/>
    <w:rsid w:val="104A58FC"/>
    <w:rsid w:val="105E7E17"/>
    <w:rsid w:val="121263A2"/>
    <w:rsid w:val="12A43101"/>
    <w:rsid w:val="139C3C11"/>
    <w:rsid w:val="13ED19A5"/>
    <w:rsid w:val="17165B8F"/>
    <w:rsid w:val="174672D3"/>
    <w:rsid w:val="178909E9"/>
    <w:rsid w:val="18C907EE"/>
    <w:rsid w:val="1CBA0507"/>
    <w:rsid w:val="1D005660"/>
    <w:rsid w:val="1D8A3F6D"/>
    <w:rsid w:val="1FD629FE"/>
    <w:rsid w:val="210E2E55"/>
    <w:rsid w:val="224635E4"/>
    <w:rsid w:val="22B239D6"/>
    <w:rsid w:val="238829BB"/>
    <w:rsid w:val="249D32F3"/>
    <w:rsid w:val="24CA264C"/>
    <w:rsid w:val="25843FC7"/>
    <w:rsid w:val="25EF100E"/>
    <w:rsid w:val="25FF4153"/>
    <w:rsid w:val="270D1D62"/>
    <w:rsid w:val="27715725"/>
    <w:rsid w:val="29146C2F"/>
    <w:rsid w:val="2C1C0AD9"/>
    <w:rsid w:val="2D8177BC"/>
    <w:rsid w:val="2DB16881"/>
    <w:rsid w:val="30C423FB"/>
    <w:rsid w:val="30F12D20"/>
    <w:rsid w:val="33C45F7E"/>
    <w:rsid w:val="34CE4BE9"/>
    <w:rsid w:val="361C310A"/>
    <w:rsid w:val="37194539"/>
    <w:rsid w:val="38B178BC"/>
    <w:rsid w:val="3AB44B44"/>
    <w:rsid w:val="3CDA4A47"/>
    <w:rsid w:val="3DAF3C20"/>
    <w:rsid w:val="3F6B510A"/>
    <w:rsid w:val="408E4E27"/>
    <w:rsid w:val="4102508E"/>
    <w:rsid w:val="41DA4CDF"/>
    <w:rsid w:val="46F25AC8"/>
    <w:rsid w:val="480734E3"/>
    <w:rsid w:val="49944E25"/>
    <w:rsid w:val="4A0A229C"/>
    <w:rsid w:val="4AC82816"/>
    <w:rsid w:val="4C417EB3"/>
    <w:rsid w:val="4CAC0017"/>
    <w:rsid w:val="4E8A2743"/>
    <w:rsid w:val="4F7218A2"/>
    <w:rsid w:val="4FA369A5"/>
    <w:rsid w:val="50157028"/>
    <w:rsid w:val="5201608C"/>
    <w:rsid w:val="542D1134"/>
    <w:rsid w:val="5472188B"/>
    <w:rsid w:val="55C976F0"/>
    <w:rsid w:val="565B65FA"/>
    <w:rsid w:val="56686D2C"/>
    <w:rsid w:val="567E6565"/>
    <w:rsid w:val="570A431E"/>
    <w:rsid w:val="579279A1"/>
    <w:rsid w:val="58865142"/>
    <w:rsid w:val="58CA1327"/>
    <w:rsid w:val="592D0BCA"/>
    <w:rsid w:val="5B252804"/>
    <w:rsid w:val="5CAD3D4F"/>
    <w:rsid w:val="5CAE3478"/>
    <w:rsid w:val="5E0B1471"/>
    <w:rsid w:val="5F525769"/>
    <w:rsid w:val="62CE061D"/>
    <w:rsid w:val="644211CE"/>
    <w:rsid w:val="649A7487"/>
    <w:rsid w:val="653C3B7A"/>
    <w:rsid w:val="657222E6"/>
    <w:rsid w:val="661F1510"/>
    <w:rsid w:val="66767CB0"/>
    <w:rsid w:val="6AB84D8B"/>
    <w:rsid w:val="6B50517C"/>
    <w:rsid w:val="6BC70F96"/>
    <w:rsid w:val="6BD31F60"/>
    <w:rsid w:val="6D86598E"/>
    <w:rsid w:val="6DA90825"/>
    <w:rsid w:val="71CB2E9E"/>
    <w:rsid w:val="73187AEC"/>
    <w:rsid w:val="7498377C"/>
    <w:rsid w:val="776759BC"/>
    <w:rsid w:val="780C275A"/>
    <w:rsid w:val="7826358A"/>
    <w:rsid w:val="78D04108"/>
    <w:rsid w:val="79025200"/>
    <w:rsid w:val="79984567"/>
    <w:rsid w:val="79C113CA"/>
    <w:rsid w:val="7A7373B8"/>
    <w:rsid w:val="7B674315"/>
    <w:rsid w:val="7CD72B26"/>
    <w:rsid w:val="7D14131E"/>
    <w:rsid w:val="7DDB4078"/>
    <w:rsid w:val="7F994FD0"/>
    <w:rsid w:val="7FD522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37B"/>
    <w:pPr>
      <w:widowControl w:val="0"/>
      <w:jc w:val="both"/>
    </w:pPr>
    <w:rPr>
      <w:rFonts w:ascii="Calibri" w:hAnsi="Calibri" w:cs="宋体"/>
      <w:kern w:val="2"/>
      <w:sz w:val="21"/>
      <w:szCs w:val="22"/>
    </w:rPr>
  </w:style>
  <w:style w:type="paragraph" w:styleId="1">
    <w:name w:val="heading 1"/>
    <w:basedOn w:val="a"/>
    <w:next w:val="a"/>
    <w:link w:val="1Char"/>
    <w:uiPriority w:val="9"/>
    <w:qFormat/>
    <w:rsid w:val="0019537B"/>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9537B"/>
    <w:rPr>
      <w:sz w:val="18"/>
      <w:szCs w:val="18"/>
    </w:rPr>
  </w:style>
  <w:style w:type="paragraph" w:styleId="a4">
    <w:name w:val="footer"/>
    <w:basedOn w:val="a"/>
    <w:link w:val="Char0"/>
    <w:uiPriority w:val="99"/>
    <w:qFormat/>
    <w:rsid w:val="0019537B"/>
    <w:pPr>
      <w:tabs>
        <w:tab w:val="center" w:pos="4153"/>
        <w:tab w:val="right" w:pos="8306"/>
      </w:tabs>
      <w:snapToGrid w:val="0"/>
      <w:jc w:val="left"/>
    </w:pPr>
    <w:rPr>
      <w:sz w:val="18"/>
      <w:szCs w:val="18"/>
    </w:rPr>
  </w:style>
  <w:style w:type="paragraph" w:styleId="a5">
    <w:name w:val="header"/>
    <w:basedOn w:val="a"/>
    <w:link w:val="Char1"/>
    <w:uiPriority w:val="99"/>
    <w:qFormat/>
    <w:rsid w:val="001953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9537B"/>
    <w:rPr>
      <w:sz w:val="18"/>
      <w:szCs w:val="18"/>
    </w:rPr>
  </w:style>
  <w:style w:type="character" w:customStyle="1" w:styleId="Char0">
    <w:name w:val="页脚 Char"/>
    <w:basedOn w:val="a0"/>
    <w:link w:val="a4"/>
    <w:uiPriority w:val="99"/>
    <w:qFormat/>
    <w:rsid w:val="0019537B"/>
    <w:rPr>
      <w:sz w:val="18"/>
      <w:szCs w:val="18"/>
    </w:rPr>
  </w:style>
  <w:style w:type="character" w:customStyle="1" w:styleId="1Char">
    <w:name w:val="标题 1 Char"/>
    <w:basedOn w:val="a0"/>
    <w:link w:val="1"/>
    <w:uiPriority w:val="9"/>
    <w:qFormat/>
    <w:rsid w:val="0019537B"/>
    <w:rPr>
      <w:rFonts w:ascii="宋体" w:eastAsia="宋体" w:hAnsi="宋体" w:cs="宋体"/>
      <w:b/>
      <w:bCs/>
      <w:kern w:val="36"/>
      <w:sz w:val="48"/>
      <w:szCs w:val="48"/>
    </w:rPr>
  </w:style>
  <w:style w:type="paragraph" w:styleId="a6">
    <w:name w:val="List Paragraph"/>
    <w:basedOn w:val="a"/>
    <w:uiPriority w:val="34"/>
    <w:qFormat/>
    <w:rsid w:val="0019537B"/>
    <w:pPr>
      <w:ind w:firstLineChars="200" w:firstLine="420"/>
    </w:pPr>
  </w:style>
  <w:style w:type="character" w:customStyle="1" w:styleId="Char">
    <w:name w:val="批注框文本 Char"/>
    <w:basedOn w:val="a0"/>
    <w:link w:val="a3"/>
    <w:qFormat/>
    <w:rsid w:val="0019537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fangdou</dc:creator>
  <cp:lastModifiedBy>yjj</cp:lastModifiedBy>
  <cp:revision>4</cp:revision>
  <cp:lastPrinted>2018-05-14T09:24:00Z</cp:lastPrinted>
  <dcterms:created xsi:type="dcterms:W3CDTF">2018-05-15T00:07:00Z</dcterms:created>
  <dcterms:modified xsi:type="dcterms:W3CDTF">2018-05-16T01:08:00Z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